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LISTA PODRĘCZNIKÓW NA ROK SZKOLNY 2025/2026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j8tmvqsp09y8" w:id="0"/>
      <w:bookmarkEnd w:id="0"/>
      <w:r w:rsidDel="00000000" w:rsidR="00000000" w:rsidRPr="00000000">
        <w:rPr>
          <w:rtl w:val="0"/>
        </w:rPr>
        <w:t xml:space="preserve">KLASA 3 TECHNIKUM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bookmarkStart w:colFirst="0" w:colLast="0" w:name="_heading=h.3lbfoqd8vswo" w:id="1"/>
      <w:bookmarkEnd w:id="1"/>
      <w:r w:rsidDel="00000000" w:rsidR="00000000" w:rsidRPr="00000000">
        <w:rPr>
          <w:b w:val="1"/>
          <w:rtl w:val="0"/>
        </w:rPr>
        <w:t xml:space="preserve">PRZEDMIOTY OGÓLNOKSZTAŁCĄCE</w:t>
      </w:r>
    </w:p>
    <w:tbl>
      <w:tblPr>
        <w:tblStyle w:val="Table1"/>
        <w:tblpPr w:leftFromText="141" w:rightFromText="141" w:topFromText="0" w:bottomFromText="0" w:vertAnchor="page" w:horzAnchor="margin" w:tblpX="0" w:tblpY="262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984"/>
        <w:gridCol w:w="1843"/>
        <w:gridCol w:w="1559"/>
        <w:gridCol w:w="1696"/>
        <w:tblGridChange w:id="0">
          <w:tblGrid>
            <w:gridCol w:w="1980"/>
            <w:gridCol w:w="1984"/>
            <w:gridCol w:w="1843"/>
            <w:gridCol w:w="1559"/>
            <w:gridCol w:w="16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PRZEDMIOT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ĆWICZENIA/ KARTY PRACY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Język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Ponad słowami. Podręcznik z języka polskiego do liceum ogólnokształcącego i technikum. Wyd. Nowa Era, cz.2.2, 3.1 poziom podstawowy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Małgorzata Chmiel, Anna Cisowska, Joanna Kościerzyńska, Helena Kusy, Aleksandra Wróblewska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Focus 3. Second edition  A2+/B1. Student’s Book Podręcznik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Sue Kay, Vaughan Jones, Daniel Brayshaw, Bartosz Michałowski, Beata Trapnell, Dean Russell, Marta Inglot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Zeszyt ćwiczeń Focus 3. Second edition A2+/B1 Daniel Brayshaw, Dean Russell – wersja z interaktive e - 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Perfekt 3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Poziom 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Beata Jaroszewicz, Jan Szurmant, Anna Wojdat-Niklewska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Perfekt 3 – zeszyt ćwiczeń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Piotr Dudek, Danuta Kin, Monika Ostrowska- Polak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Poznać przeszłość 3. Poziom podstawowy.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Anna Łaszkiewicz, Jarosław Kłaczkow, Stanisław Roszak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HiT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Materiały własne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Oblicza geografii 3. Podręcznik dla liceum ogólnokształcącego i technikum, zakres podstawowy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Marcin Nowak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Marcin Świtoniak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3. Podręcznik dla liceum ogólnokształcącego i technikum, zakres podstawowy.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J. Holeczek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3. Karty pracy ucznia dla liceum ogólnokształcącego i technikum, zakres podstawowy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Kontynuacja podręcznika z kl. II- To jest chemia  2 zakres podstawowy. Podręcznik dla liceum ogólnokształcącego i technikum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Aleksandra Mrzigod, Janusz Mrzigod, Romuald Hassa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Kontynuacja - To jest chemia 2 zakres podstawowy. Karty pracy ucznia.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Wyd. Nowa 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 Podręcznik do Liceum i Technikum. Zakres podstawowy 3.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Lehman Ludwik, Polesiuk Witold, Wojewoda Grzegorz F.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Podstawy przedsiębiorczości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się wstrzymać do września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Matematyka (rozszerzona)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Matematyka 2. Podręcznik do liceów i techników. Zakres rozszerzony.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(kontynuacja)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Matematyka 3. Podręcznik do liceów i techników. Zakres rozszerzony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Marcin Kurczab, Elżbieta Kurczab, Elżbieta Świda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Oficyna Edukacyjna Krzysztof Pazdro Sp. z o.o.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Matematyka 2. Zbiór zadań do liceów i techników. Zakres rozszerzony.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(kontynuacja)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Matematyka 3. Zbiór zadań do liceów i techników. Zakres rozszerzony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Podręcznik nie   jest wymagany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bookmarkStart w:colFirst="0" w:colLast="0" w:name="_heading=h.l4nub21gmvcq" w:id="2"/>
      <w:bookmarkEnd w:id="2"/>
      <w:r w:rsidDel="00000000" w:rsidR="00000000" w:rsidRPr="00000000">
        <w:rPr>
          <w:b w:val="1"/>
          <w:rtl w:val="0"/>
        </w:rPr>
        <w:t xml:space="preserve">PRZEDMIOTY ZAWODOWE</w:t>
      </w:r>
    </w:p>
    <w:tbl>
      <w:tblPr>
        <w:tblStyle w:val="Table2"/>
        <w:tblW w:w="91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2265"/>
        <w:gridCol w:w="1560"/>
        <w:gridCol w:w="1770"/>
        <w:gridCol w:w="1815"/>
        <w:tblGridChange w:id="0">
          <w:tblGrid>
            <w:gridCol w:w="1695"/>
            <w:gridCol w:w="2265"/>
            <w:gridCol w:w="1560"/>
            <w:gridCol w:w="1770"/>
            <w:gridCol w:w="1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KIERUNEK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AUTORZY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ĆWICZENIA/KARTY PRACY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INFORMATYK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PROGRAMISTA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>
                <w:b w:val="1"/>
              </w:rPr>
            </w:pPr>
            <w:bookmarkStart w:colFirst="0" w:colLast="0" w:name="_heading=h.ueku0pqph1yr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Technik </w:t>
            </w:r>
          </w:p>
          <w:p w:rsidR="00000000" w:rsidDel="00000000" w:rsidP="00000000" w:rsidRDefault="00000000" w:rsidRPr="00000000" w14:paraId="00000076">
            <w:pPr>
              <w:spacing w:after="160" w:line="259" w:lineRule="auto"/>
              <w:rPr>
                <w:b w:val="1"/>
              </w:rPr>
            </w:pPr>
            <w:bookmarkStart w:colFirst="0" w:colLast="0" w:name="_heading=h.d5tulgqwxyo7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LOGISTYK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Z zakupem podręcznika proszę wstrzymać się do września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Technik architektury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krajobrazu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Z zakupem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podręcznika proszę się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wstrzymać do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września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Architektura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Krajobrazu cz. 1-cz.7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kontynuacja książek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z poprzednich klas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E.Gadomska i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inni oraz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A.Bernaciak i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inni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Hortpress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Technik aranżacji wnętrz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Z zakupem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podręcznika proszę się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wstrzymać do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września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- kontynuacja książek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z poprzednich klas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1.Aranżacje wnętrz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J. Niezgoda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SBM nr dop.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2017 EAN: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978837845205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2.Budownictwo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ogólne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M. Popek, B.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Wapińska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WSiP nr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dop. ISBN: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978830213620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3.Rysunek techniczny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budowlany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T. Maj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WSiP nr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dop. ISBN: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978830213623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4.Zarys budownictwa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ogólnego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K. Podawca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lub A.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Kuczyński, W.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Lenkiewicz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5.O materiałach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budowlanych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W.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Lenkiewicz, Z.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Michnowski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6.Wykonywanie robót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montażowych,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okładzinowych i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wykończeniowych w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budownictwie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A. Kusina,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M. Machnik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480F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480F74"/>
    <w:pPr>
      <w:ind w:left="720"/>
      <w:contextualSpacing w:val="1"/>
    </w:pPr>
  </w:style>
  <w:style w:type="paragraph" w:styleId="NormalnyWeb">
    <w:name w:val="Normal (Web)"/>
    <w:basedOn w:val="Normalny"/>
    <w:uiPriority w:val="99"/>
    <w:semiHidden w:val="1"/>
    <w:unhideWhenUsed w:val="1"/>
    <w:rsid w:val="00480F74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wdmayjzkrd4L/QKL7DAp1j2AA==">CgMxLjAyDmguajh0bXZxc3AwOXk4Mg5oLjNsYmZvcWQ4dnN3bzIOaC5sNG51YjIxZ212Y3EyDmgudWVrdTBwcXBoMXlyMg5oLnVla3UwcHFwaDF5cjIOaC51ZWt1MHBxcGgxeXIyDmguZDV0dWxncXd4eW83OAByITFoSGFVWWlzd3hSZlNJd2dmelFSWjZSUFdVdmZDTmtNaA==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2024-07-19T07:45:00Z</dcterms:created>
  <dc:creator>Fujitsu</dc:creator>
</cp:coreProperties>
</file>